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1911" w14:textId="77777777" w:rsidR="006740F4" w:rsidRDefault="006740F4" w:rsidP="00C32386">
      <w:pPr>
        <w:jc w:val="center"/>
        <w:rPr>
          <w:rFonts w:ascii="Arial" w:hAnsi="Arial" w:cs="Arial"/>
          <w:sz w:val="28"/>
          <w:szCs w:val="28"/>
        </w:rPr>
      </w:pPr>
    </w:p>
    <w:p w14:paraId="130EB79D" w14:textId="77777777" w:rsidR="006740F4" w:rsidRDefault="006740F4" w:rsidP="00C32386">
      <w:pPr>
        <w:jc w:val="center"/>
        <w:rPr>
          <w:rFonts w:ascii="Arial" w:hAnsi="Arial" w:cs="Arial"/>
          <w:sz w:val="28"/>
          <w:szCs w:val="28"/>
        </w:rPr>
      </w:pPr>
    </w:p>
    <w:p w14:paraId="17ABD3F5" w14:textId="77777777" w:rsidR="001F1278" w:rsidRPr="008C25EC" w:rsidRDefault="00B0170A" w:rsidP="00C323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C25EC">
        <w:rPr>
          <w:rFonts w:ascii="Arial" w:hAnsi="Arial" w:cs="Arial"/>
          <w:b/>
          <w:bCs/>
          <w:sz w:val="32"/>
          <w:szCs w:val="32"/>
        </w:rPr>
        <w:t xml:space="preserve"> CHANGEMENTS DANS LE REGLEMENT </w:t>
      </w:r>
    </w:p>
    <w:p w14:paraId="1F042981" w14:textId="32559116" w:rsidR="00B0170A" w:rsidRPr="008C25EC" w:rsidRDefault="00B0170A" w:rsidP="00C323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C25EC">
        <w:rPr>
          <w:rFonts w:ascii="Arial" w:hAnsi="Arial" w:cs="Arial"/>
          <w:b/>
          <w:bCs/>
          <w:sz w:val="32"/>
          <w:szCs w:val="32"/>
        </w:rPr>
        <w:t>DE LA N2 SENIORS</w:t>
      </w:r>
    </w:p>
    <w:p w14:paraId="0A2EC48D" w14:textId="77777777" w:rsidR="006740F4" w:rsidRPr="006740F4" w:rsidRDefault="006740F4" w:rsidP="00C323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516B74" w14:textId="77777777" w:rsidR="006740F4" w:rsidRDefault="00C32386" w:rsidP="001F1278">
      <w:pPr>
        <w:ind w:firstLine="708"/>
        <w:rPr>
          <w:rFonts w:ascii="Arial" w:hAnsi="Arial" w:cs="Arial"/>
          <w:sz w:val="28"/>
          <w:szCs w:val="28"/>
        </w:rPr>
      </w:pPr>
      <w:r w:rsidRPr="006740F4">
        <w:rPr>
          <w:rFonts w:ascii="Arial" w:hAnsi="Arial" w:cs="Arial"/>
          <w:b/>
          <w:bCs/>
          <w:sz w:val="28"/>
          <w:szCs w:val="28"/>
        </w:rPr>
        <w:t>ATTENTION</w:t>
      </w:r>
      <w:r w:rsidRPr="006740F4">
        <w:rPr>
          <w:rFonts w:ascii="Arial" w:hAnsi="Arial" w:cs="Arial"/>
          <w:sz w:val="28"/>
          <w:szCs w:val="28"/>
        </w:rPr>
        <w:t xml:space="preserve"> : </w:t>
      </w:r>
    </w:p>
    <w:p w14:paraId="4DFC2D79" w14:textId="77777777" w:rsidR="006740F4" w:rsidRDefault="006740F4" w:rsidP="00C32386">
      <w:pPr>
        <w:jc w:val="center"/>
        <w:rPr>
          <w:rFonts w:ascii="Arial" w:hAnsi="Arial" w:cs="Arial"/>
          <w:sz w:val="28"/>
          <w:szCs w:val="28"/>
        </w:rPr>
      </w:pPr>
    </w:p>
    <w:p w14:paraId="0695C3D5" w14:textId="49940121" w:rsidR="00C32386" w:rsidRPr="00C32386" w:rsidRDefault="00C32386" w:rsidP="00C32386">
      <w:pPr>
        <w:jc w:val="center"/>
        <w:rPr>
          <w:rFonts w:ascii="Arial" w:hAnsi="Arial" w:cs="Arial"/>
          <w:sz w:val="28"/>
          <w:szCs w:val="28"/>
        </w:rPr>
      </w:pPr>
      <w:r w:rsidRPr="006740F4">
        <w:rPr>
          <w:rFonts w:ascii="Arial" w:hAnsi="Arial" w:cs="Arial"/>
          <w:sz w:val="28"/>
          <w:szCs w:val="28"/>
        </w:rPr>
        <w:t>POINTAGE SENIORS DAMES &amp; MESSIEURS : 9 h / 10</w:t>
      </w:r>
      <w:r w:rsidRPr="00C32386">
        <w:rPr>
          <w:rFonts w:ascii="Arial" w:hAnsi="Arial" w:cs="Arial"/>
          <w:sz w:val="28"/>
          <w:szCs w:val="28"/>
        </w:rPr>
        <w:t xml:space="preserve"> h</w:t>
      </w:r>
    </w:p>
    <w:p w14:paraId="1D6DA8F7" w14:textId="12F7BB50" w:rsidR="00C32386" w:rsidRPr="00C32386" w:rsidRDefault="00C32386" w:rsidP="00C32386">
      <w:pPr>
        <w:jc w:val="center"/>
        <w:rPr>
          <w:rFonts w:ascii="Arial" w:hAnsi="Arial" w:cs="Arial"/>
          <w:sz w:val="28"/>
          <w:szCs w:val="28"/>
        </w:rPr>
      </w:pPr>
    </w:p>
    <w:p w14:paraId="44D9ACA7" w14:textId="00947BC7" w:rsidR="00C32386" w:rsidRPr="006740F4" w:rsidRDefault="00C32386" w:rsidP="00C323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0F4">
        <w:rPr>
          <w:rFonts w:ascii="Arial" w:hAnsi="Arial" w:cs="Arial"/>
          <w:b/>
          <w:bCs/>
          <w:sz w:val="28"/>
          <w:szCs w:val="28"/>
        </w:rPr>
        <w:t>DEBUT DES POULES :  10 h 30</w:t>
      </w:r>
    </w:p>
    <w:p w14:paraId="32D79304" w14:textId="132FC850" w:rsidR="00C32386" w:rsidRPr="006740F4" w:rsidRDefault="00C32386" w:rsidP="00C323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245FF5" w14:textId="5B5D28A1" w:rsidR="00C32386" w:rsidRPr="00C32386" w:rsidRDefault="00C32386" w:rsidP="00C32386">
      <w:pPr>
        <w:jc w:val="center"/>
        <w:rPr>
          <w:rFonts w:ascii="Arial" w:hAnsi="Arial" w:cs="Arial"/>
          <w:sz w:val="28"/>
          <w:szCs w:val="28"/>
        </w:rPr>
      </w:pPr>
      <w:r w:rsidRPr="00692A5B">
        <w:rPr>
          <w:rFonts w:ascii="Arial" w:hAnsi="Arial" w:cs="Arial"/>
          <w:b/>
          <w:bCs/>
          <w:sz w:val="28"/>
          <w:szCs w:val="28"/>
        </w:rPr>
        <w:t>SUITE DECISISON DE LA FEDERATION</w:t>
      </w:r>
      <w:r w:rsidRPr="00C32386">
        <w:rPr>
          <w:rFonts w:ascii="Arial" w:hAnsi="Arial" w:cs="Arial"/>
          <w:sz w:val="28"/>
          <w:szCs w:val="28"/>
        </w:rPr>
        <w:t> :</w:t>
      </w:r>
    </w:p>
    <w:p w14:paraId="3AE8EF1B" w14:textId="77777777" w:rsidR="00B0170A" w:rsidRPr="00C32386" w:rsidRDefault="00B0170A" w:rsidP="00C32386">
      <w:pPr>
        <w:jc w:val="center"/>
        <w:rPr>
          <w:rFonts w:ascii="Arial" w:hAnsi="Arial" w:cs="Arial"/>
          <w:sz w:val="28"/>
          <w:szCs w:val="28"/>
        </w:rPr>
      </w:pPr>
    </w:p>
    <w:p w14:paraId="100F8EEC" w14:textId="77777777" w:rsidR="000F3CD4" w:rsidRDefault="00C32386" w:rsidP="00C32386">
      <w:pPr>
        <w:pStyle w:val="Paragraphedeliste"/>
        <w:numPr>
          <w:ilvl w:val="0"/>
          <w:numId w:val="1"/>
        </w:numPr>
        <w:jc w:val="center"/>
        <w:rPr>
          <w:rFonts w:ascii="Arial" w:hAnsi="Arial" w:cs="Arial"/>
          <w:spacing w:val="2"/>
          <w:sz w:val="28"/>
          <w:szCs w:val="28"/>
        </w:rPr>
      </w:pPr>
      <w:r w:rsidRPr="00C32386">
        <w:rPr>
          <w:rFonts w:ascii="Arial" w:hAnsi="Arial" w:cs="Arial"/>
          <w:spacing w:val="2"/>
          <w:sz w:val="28"/>
          <w:szCs w:val="28"/>
        </w:rPr>
        <w:t>To</w:t>
      </w:r>
      <w:r w:rsidR="00B0170A" w:rsidRPr="00C32386">
        <w:rPr>
          <w:rFonts w:ascii="Arial" w:hAnsi="Arial" w:cs="Arial"/>
          <w:spacing w:val="2"/>
          <w:sz w:val="28"/>
          <w:szCs w:val="28"/>
        </w:rPr>
        <w:t xml:space="preserve">utes les parties se disputent au meilleur des </w:t>
      </w:r>
    </w:p>
    <w:p w14:paraId="1E6E7A88" w14:textId="4CCDD920" w:rsidR="00B0170A" w:rsidRPr="00C32386" w:rsidRDefault="00B0170A" w:rsidP="000F3CD4">
      <w:pPr>
        <w:pStyle w:val="Paragraphedeliste"/>
        <w:ind w:left="1644" w:firstLine="480"/>
        <w:rPr>
          <w:rFonts w:ascii="Arial" w:hAnsi="Arial" w:cs="Arial"/>
          <w:spacing w:val="2"/>
          <w:sz w:val="28"/>
          <w:szCs w:val="28"/>
        </w:rPr>
      </w:pPr>
      <w:r w:rsidRPr="00C32386">
        <w:rPr>
          <w:rFonts w:ascii="Arial" w:hAnsi="Arial" w:cs="Arial"/>
          <w:spacing w:val="2"/>
          <w:sz w:val="28"/>
          <w:szCs w:val="28"/>
        </w:rPr>
        <w:t>5 manches de 11 points (3 manches gagnées).</w:t>
      </w:r>
    </w:p>
    <w:p w14:paraId="0F5F732C" w14:textId="160536D1" w:rsidR="00B0170A" w:rsidRDefault="00C32386" w:rsidP="00C32386">
      <w:pPr>
        <w:ind w:left="708"/>
        <w:jc w:val="center"/>
        <w:rPr>
          <w:rFonts w:ascii="Arial" w:hAnsi="Arial" w:cs="Arial"/>
          <w:spacing w:val="2"/>
          <w:sz w:val="28"/>
          <w:szCs w:val="28"/>
        </w:rPr>
      </w:pPr>
      <w:r w:rsidRPr="00C32386">
        <w:rPr>
          <w:rFonts w:ascii="Arial" w:hAnsi="Arial" w:cs="Arial"/>
          <w:spacing w:val="2"/>
          <w:sz w:val="28"/>
          <w:szCs w:val="28"/>
        </w:rPr>
        <w:t>En poules et en tableau</w:t>
      </w:r>
    </w:p>
    <w:p w14:paraId="4C255DEB" w14:textId="5090DBB5" w:rsidR="00C32386" w:rsidRDefault="00C32386" w:rsidP="00C32386">
      <w:pPr>
        <w:ind w:left="708"/>
        <w:rPr>
          <w:rFonts w:ascii="Arial" w:hAnsi="Arial" w:cs="Arial"/>
          <w:spacing w:val="2"/>
          <w:sz w:val="28"/>
          <w:szCs w:val="28"/>
        </w:rPr>
      </w:pPr>
    </w:p>
    <w:p w14:paraId="4BE633B8" w14:textId="77777777" w:rsidR="00B0170A" w:rsidRDefault="00B0170A"/>
    <w:p w14:paraId="55EE5F66" w14:textId="4E789AF5" w:rsidR="00B0170A" w:rsidRPr="00C32386" w:rsidRDefault="00B0170A" w:rsidP="00C32386">
      <w:pPr>
        <w:pStyle w:val="Sansinterligne"/>
        <w:numPr>
          <w:ilvl w:val="0"/>
          <w:numId w:val="1"/>
        </w:numPr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2386">
        <w:rPr>
          <w:rFonts w:ascii="Arial" w:hAnsi="Arial" w:cs="Arial"/>
          <w:b/>
          <w:color w:val="FF0000"/>
          <w:sz w:val="32"/>
          <w:szCs w:val="32"/>
          <w:u w:val="single"/>
        </w:rPr>
        <w:t>Article 36 - Arbitrages</w:t>
      </w:r>
      <w:r w:rsidRPr="00C32386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:</w:t>
      </w:r>
    </w:p>
    <w:p w14:paraId="03DD83E5" w14:textId="77777777" w:rsidR="00C32386" w:rsidRPr="00C32386" w:rsidRDefault="00C32386" w:rsidP="00C32386">
      <w:pPr>
        <w:pStyle w:val="Sansinterligne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14:paraId="68919C53" w14:textId="52E9CD68" w:rsidR="00C32386" w:rsidRDefault="00B0170A" w:rsidP="00C32386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C32386">
        <w:rPr>
          <w:rFonts w:ascii="Arial" w:hAnsi="Arial" w:cs="Arial"/>
          <w:b/>
          <w:color w:val="FF0000"/>
          <w:sz w:val="32"/>
          <w:szCs w:val="32"/>
        </w:rPr>
        <w:t xml:space="preserve">Pour une saison d’expérimentation pour la saison 2023-2024, le Bureau Exécutif de la Fédération a donné son accord pour que l’organisateur ait la possibilité d’imposer aux joueurs(es) de s’arbitrer eux-mêmes pour la phase des poules uniquement le samedi. </w:t>
      </w:r>
    </w:p>
    <w:p w14:paraId="34FF68B1" w14:textId="77777777" w:rsidR="00C32386" w:rsidRDefault="00C32386" w:rsidP="00C32386">
      <w:pPr>
        <w:pStyle w:val="Sansinterligne"/>
        <w:ind w:left="576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15FC12BA" w14:textId="356164CD" w:rsidR="00C32386" w:rsidRDefault="00B0170A" w:rsidP="00C32386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C32386">
        <w:rPr>
          <w:rFonts w:ascii="Arial" w:hAnsi="Arial" w:cs="Arial"/>
          <w:b/>
          <w:color w:val="FF0000"/>
          <w:sz w:val="32"/>
          <w:szCs w:val="32"/>
        </w:rPr>
        <w:t xml:space="preserve">Cela correspond à deux ou trois parties à arbitrer par joueur(se), sur la journée du samedi. </w:t>
      </w:r>
    </w:p>
    <w:p w14:paraId="7B629A3D" w14:textId="77777777" w:rsidR="00C32386" w:rsidRPr="00C32386" w:rsidRDefault="00C32386" w:rsidP="00C32386">
      <w:pPr>
        <w:rPr>
          <w:rFonts w:ascii="Arial" w:hAnsi="Arial" w:cs="Arial"/>
          <w:b/>
          <w:color w:val="FF0000"/>
          <w:sz w:val="32"/>
          <w:szCs w:val="32"/>
        </w:rPr>
      </w:pPr>
    </w:p>
    <w:p w14:paraId="34CEBEFF" w14:textId="35EF251D" w:rsidR="00B0170A" w:rsidRDefault="00B0170A" w:rsidP="00C32386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C32386">
        <w:rPr>
          <w:rFonts w:ascii="Arial" w:hAnsi="Arial" w:cs="Arial"/>
          <w:b/>
          <w:color w:val="FF0000"/>
          <w:sz w:val="32"/>
          <w:szCs w:val="32"/>
        </w:rPr>
        <w:t>Les joueurs(es) arbitreront, bien sûr, dans leur poule respective.</w:t>
      </w:r>
    </w:p>
    <w:p w14:paraId="7C4674CC" w14:textId="4EB4A144" w:rsidR="001F1278" w:rsidRDefault="001F1278" w:rsidP="001F1278">
      <w:pPr>
        <w:pStyle w:val="Paragraphedeliste"/>
        <w:rPr>
          <w:rFonts w:ascii="Arial" w:hAnsi="Arial" w:cs="Arial"/>
          <w:b/>
          <w:color w:val="FF0000"/>
          <w:sz w:val="32"/>
          <w:szCs w:val="32"/>
        </w:rPr>
      </w:pPr>
    </w:p>
    <w:p w14:paraId="029B7FE7" w14:textId="78DE5EA2" w:rsidR="001F1278" w:rsidRDefault="001F1278" w:rsidP="001F1278">
      <w:pPr>
        <w:pStyle w:val="Paragraphedeliste"/>
        <w:rPr>
          <w:rFonts w:ascii="Arial" w:hAnsi="Arial" w:cs="Arial"/>
          <w:b/>
          <w:color w:val="FF0000"/>
          <w:sz w:val="32"/>
          <w:szCs w:val="32"/>
        </w:rPr>
      </w:pPr>
      <w:r w:rsidRPr="001F1278">
        <w:rPr>
          <w:rFonts w:ascii="Arial" w:hAnsi="Arial" w:cs="Arial"/>
          <w:b/>
          <w:color w:val="FF0000"/>
          <w:sz w:val="32"/>
          <w:szCs w:val="32"/>
          <w:u w:val="single"/>
        </w:rPr>
        <w:t>Information complémentaire</w:t>
      </w:r>
      <w:r>
        <w:rPr>
          <w:rFonts w:ascii="Arial" w:hAnsi="Arial" w:cs="Arial"/>
          <w:b/>
          <w:color w:val="FF0000"/>
          <w:sz w:val="32"/>
          <w:szCs w:val="32"/>
        </w:rPr>
        <w:t xml:space="preserve"> : </w:t>
      </w:r>
    </w:p>
    <w:p w14:paraId="05E15A2D" w14:textId="77777777" w:rsidR="001F1278" w:rsidRDefault="001F1278" w:rsidP="001F1278">
      <w:pPr>
        <w:pStyle w:val="Paragraphedeliste"/>
        <w:rPr>
          <w:rFonts w:ascii="Arial" w:hAnsi="Arial" w:cs="Arial"/>
          <w:b/>
          <w:color w:val="FF0000"/>
          <w:sz w:val="32"/>
          <w:szCs w:val="32"/>
        </w:rPr>
      </w:pPr>
    </w:p>
    <w:p w14:paraId="74D42817" w14:textId="1235E17E" w:rsidR="001F1278" w:rsidRDefault="001F1278" w:rsidP="00C32386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Le club organisateur aura </w:t>
      </w:r>
      <w:r w:rsidR="00616807">
        <w:rPr>
          <w:rFonts w:ascii="Arial" w:hAnsi="Arial" w:cs="Arial"/>
          <w:b/>
          <w:color w:val="FF0000"/>
          <w:sz w:val="32"/>
          <w:szCs w:val="32"/>
        </w:rPr>
        <w:t>des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arbitres sur le samedi </w:t>
      </w:r>
    </w:p>
    <w:p w14:paraId="0EB0082A" w14:textId="77777777" w:rsidR="00616807" w:rsidRDefault="00616807" w:rsidP="00616807">
      <w:pPr>
        <w:pStyle w:val="Sansinterligne"/>
        <w:ind w:left="936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326F8B79" w14:textId="33B06E5B" w:rsidR="001F1278" w:rsidRPr="00C32386" w:rsidRDefault="00616807" w:rsidP="00C32386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C</w:t>
      </w:r>
      <w:r w:rsidR="001F1278">
        <w:rPr>
          <w:rFonts w:ascii="Arial" w:hAnsi="Arial" w:cs="Arial"/>
          <w:b/>
          <w:color w:val="FF0000"/>
          <w:sz w:val="32"/>
          <w:szCs w:val="32"/>
        </w:rPr>
        <w:t>e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F1278">
        <w:rPr>
          <w:rFonts w:ascii="Arial" w:hAnsi="Arial" w:cs="Arial"/>
          <w:b/>
          <w:color w:val="FF0000"/>
          <w:sz w:val="32"/>
          <w:szCs w:val="32"/>
        </w:rPr>
        <w:t xml:space="preserve">qui ramène, éventuellement, l’arbitrage des joueuses / joueurs à 1 ou 2 parties maximum </w:t>
      </w:r>
    </w:p>
    <w:p w14:paraId="7A820889" w14:textId="77777777" w:rsidR="00B0170A" w:rsidRPr="00326488" w:rsidRDefault="00B0170A" w:rsidP="00B0170A">
      <w:pPr>
        <w:pStyle w:val="Sansinterligne"/>
        <w:jc w:val="both"/>
        <w:rPr>
          <w:rFonts w:ascii="Arial" w:hAnsi="Arial" w:cs="Arial"/>
          <w:color w:val="FF0000"/>
          <w:sz w:val="18"/>
          <w:szCs w:val="18"/>
        </w:rPr>
      </w:pPr>
    </w:p>
    <w:p w14:paraId="3A0B832B" w14:textId="2C942F45" w:rsidR="00593376" w:rsidRDefault="00B0170A">
      <w:r>
        <w:t xml:space="preserve"> </w:t>
      </w:r>
    </w:p>
    <w:sectPr w:rsidR="0059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25D4"/>
    <w:multiLevelType w:val="hybridMultilevel"/>
    <w:tmpl w:val="EEF239B2"/>
    <w:lvl w:ilvl="0" w:tplc="F9EED08A"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42141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0A"/>
    <w:rsid w:val="000F3CD4"/>
    <w:rsid w:val="001F1278"/>
    <w:rsid w:val="00593376"/>
    <w:rsid w:val="00616807"/>
    <w:rsid w:val="006740F4"/>
    <w:rsid w:val="00692A5B"/>
    <w:rsid w:val="008C25EC"/>
    <w:rsid w:val="00B0170A"/>
    <w:rsid w:val="00C32386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2BC"/>
  <w15:chartTrackingRefBased/>
  <w15:docId w15:val="{1EFE8516-2754-4DB6-A950-A85A8ADE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170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informatique</dc:creator>
  <cp:keywords/>
  <dc:description/>
  <cp:lastModifiedBy>mp informatique</cp:lastModifiedBy>
  <cp:revision>9</cp:revision>
  <dcterms:created xsi:type="dcterms:W3CDTF">2023-09-06T07:59:00Z</dcterms:created>
  <dcterms:modified xsi:type="dcterms:W3CDTF">2023-10-05T11:27:00Z</dcterms:modified>
</cp:coreProperties>
</file>