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2D2C" w14:textId="77777777" w:rsidR="00CA744F" w:rsidRDefault="00CA744F" w:rsidP="00F64CD8">
      <w:pPr>
        <w:jc w:val="center"/>
        <w:rPr>
          <w:rFonts w:ascii="Times New Roman" w:hAnsi="Times New Roman" w:cs="Times New Roman"/>
          <w:b/>
          <w:bCs/>
          <w:i/>
          <w:iCs/>
          <w:sz w:val="58"/>
          <w:szCs w:val="58"/>
        </w:rPr>
      </w:pPr>
      <w:r>
        <w:rPr>
          <w:noProof/>
        </w:rPr>
        <w:drawing>
          <wp:inline distT="0" distB="0" distL="0" distR="0" wp14:anchorId="415F015D" wp14:editId="14630AC6">
            <wp:extent cx="5760720" cy="1008380"/>
            <wp:effectExtent l="0" t="0" r="0" b="1270"/>
            <wp:docPr id="3" name="Image 4" descr="::2016-2017:Bandeau-haut-Ligue-2016.jpg">
              <a:extLst xmlns:a="http://schemas.openxmlformats.org/drawingml/2006/main">
                <a:ext uri="{FF2B5EF4-FFF2-40B4-BE49-F238E27FC236}">
                  <a16:creationId xmlns:a16="http://schemas.microsoft.com/office/drawing/2014/main" id="{5689DA07-CD50-4CC7-980B-A312B5E707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descr="::2016-2017:Bandeau-haut-Ligue-2016.jpg">
                      <a:extLst>
                        <a:ext uri="{FF2B5EF4-FFF2-40B4-BE49-F238E27FC236}">
                          <a16:creationId xmlns:a16="http://schemas.microsoft.com/office/drawing/2014/main" id="{5689DA07-CD50-4CC7-980B-A312B5E707C0}"/>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008380"/>
                    </a:xfrm>
                    <a:prstGeom prst="rect">
                      <a:avLst/>
                    </a:prstGeom>
                    <a:noFill/>
                  </pic:spPr>
                </pic:pic>
              </a:graphicData>
            </a:graphic>
          </wp:inline>
        </w:drawing>
      </w:r>
    </w:p>
    <w:p w14:paraId="0ACBE722" w14:textId="77777777" w:rsidR="00CA744F" w:rsidRDefault="00CA744F" w:rsidP="00F64CD8">
      <w:pPr>
        <w:jc w:val="center"/>
        <w:rPr>
          <w:rFonts w:ascii="Times New Roman" w:hAnsi="Times New Roman" w:cs="Times New Roman"/>
          <w:b/>
          <w:bCs/>
          <w:i/>
          <w:iCs/>
          <w:sz w:val="58"/>
          <w:szCs w:val="58"/>
        </w:rPr>
      </w:pPr>
    </w:p>
    <w:p w14:paraId="007CFB61" w14:textId="3662E3DA" w:rsidR="00351DEB" w:rsidRPr="00F64CD8" w:rsidRDefault="00351DEB" w:rsidP="00F64CD8">
      <w:pPr>
        <w:jc w:val="center"/>
        <w:rPr>
          <w:rFonts w:ascii="Times New Roman" w:hAnsi="Times New Roman" w:cs="Times New Roman"/>
          <w:b/>
          <w:bCs/>
          <w:i/>
          <w:iCs/>
          <w:sz w:val="58"/>
          <w:szCs w:val="58"/>
        </w:rPr>
      </w:pPr>
      <w:r w:rsidRPr="00F64CD8">
        <w:rPr>
          <w:rFonts w:ascii="Times New Roman" w:hAnsi="Times New Roman" w:cs="Times New Roman"/>
          <w:b/>
          <w:bCs/>
          <w:i/>
          <w:iCs/>
          <w:sz w:val="58"/>
          <w:szCs w:val="58"/>
        </w:rPr>
        <w:t>INTERCLUBS JEUNES</w:t>
      </w:r>
    </w:p>
    <w:p w14:paraId="103FF6B4" w14:textId="00E8186F" w:rsidR="00351DEB" w:rsidRDefault="00351DEB">
      <w:pPr>
        <w:rPr>
          <w:rFonts w:ascii="Times New Roman" w:hAnsi="Times New Roman" w:cs="Times New Roman"/>
          <w:sz w:val="58"/>
          <w:szCs w:val="58"/>
        </w:rPr>
      </w:pPr>
    </w:p>
    <w:p w14:paraId="0134F6F8" w14:textId="77777777" w:rsidR="00351DEB" w:rsidRPr="00F64CD8" w:rsidRDefault="00351DEB" w:rsidP="00351DEB">
      <w:pPr>
        <w:autoSpaceDE w:val="0"/>
        <w:autoSpaceDN w:val="0"/>
        <w:adjustRightInd w:val="0"/>
        <w:rPr>
          <w:rFonts w:ascii="Times New Roman" w:hAnsi="Times New Roman" w:cs="Times New Roman"/>
          <w:b/>
          <w:bCs/>
          <w:i/>
          <w:iCs/>
          <w:color w:val="000000"/>
        </w:rPr>
      </w:pPr>
      <w:r w:rsidRPr="00F64CD8">
        <w:rPr>
          <w:rFonts w:ascii="Times New Roman" w:hAnsi="Times New Roman" w:cs="Times New Roman"/>
          <w:b/>
          <w:bCs/>
          <w:i/>
          <w:iCs/>
          <w:color w:val="000000"/>
        </w:rPr>
        <w:t>Article 1 - Conditions de participation</w:t>
      </w:r>
    </w:p>
    <w:p w14:paraId="53CC7587" w14:textId="77777777" w:rsidR="00351DEB" w:rsidRPr="00F64CD8" w:rsidRDefault="00351DEB" w:rsidP="00351DEB">
      <w:pPr>
        <w:autoSpaceDE w:val="0"/>
        <w:autoSpaceDN w:val="0"/>
        <w:adjustRightInd w:val="0"/>
        <w:rPr>
          <w:rFonts w:ascii="Times New Roman" w:hAnsi="Times New Roman" w:cs="Times New Roman"/>
          <w:color w:val="000000"/>
        </w:rPr>
      </w:pPr>
    </w:p>
    <w:p w14:paraId="063B4074" w14:textId="2DFEAD04"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Les Interclubs régionaux jeunes sont organisés dans les catégories Benjamins, Minimes, Cadets et</w:t>
      </w:r>
      <w:r w:rsidR="00B7034E">
        <w:rPr>
          <w:rFonts w:ascii="Times New Roman" w:hAnsi="Times New Roman" w:cs="Times New Roman"/>
          <w:color w:val="000000"/>
        </w:rPr>
        <w:t xml:space="preserve"> </w:t>
      </w:r>
      <w:r w:rsidRPr="00F64CD8">
        <w:rPr>
          <w:rFonts w:ascii="Times New Roman" w:hAnsi="Times New Roman" w:cs="Times New Roman"/>
          <w:color w:val="000000"/>
        </w:rPr>
        <w:t>Juniors au niveau départemental puis régional.</w:t>
      </w:r>
    </w:p>
    <w:p w14:paraId="63E580E4" w14:textId="4C145D62"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Chaque équipe est composée de 3 joueurs ou joueuses. Une équipe ne peut comporter qu’un muté et un étranger.</w:t>
      </w:r>
    </w:p>
    <w:p w14:paraId="59ABCA6E" w14:textId="34762F91"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Les équipes doivent être complètes et la mixité est autorisée à tous les échelons.</w:t>
      </w:r>
    </w:p>
    <w:p w14:paraId="329AA193" w14:textId="533EA99A"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L’engagement à cette compétition est payant : droit d’inscription par équipe à régler au niveau départemental puis au niveau régional pour les équipes qualifiées.</w:t>
      </w:r>
    </w:p>
    <w:p w14:paraId="02FBD395" w14:textId="77777777" w:rsidR="00351DEB" w:rsidRPr="00F64CD8" w:rsidRDefault="00351DEB" w:rsidP="00351DEB">
      <w:pPr>
        <w:autoSpaceDE w:val="0"/>
        <w:autoSpaceDN w:val="0"/>
        <w:adjustRightInd w:val="0"/>
        <w:rPr>
          <w:rFonts w:ascii="Times New Roman" w:hAnsi="Times New Roman" w:cs="Times New Roman"/>
          <w:color w:val="000000"/>
        </w:rPr>
      </w:pPr>
    </w:p>
    <w:p w14:paraId="2493230C" w14:textId="37F19A7A" w:rsidR="00351DEB" w:rsidRPr="00F64CD8" w:rsidRDefault="00351DEB" w:rsidP="00351DEB">
      <w:pPr>
        <w:autoSpaceDE w:val="0"/>
        <w:autoSpaceDN w:val="0"/>
        <w:adjustRightInd w:val="0"/>
        <w:rPr>
          <w:rFonts w:ascii="Times New Roman" w:hAnsi="Times New Roman" w:cs="Times New Roman"/>
          <w:b/>
          <w:bCs/>
          <w:i/>
          <w:iCs/>
          <w:color w:val="000000"/>
        </w:rPr>
      </w:pPr>
      <w:r w:rsidRPr="00F64CD8">
        <w:rPr>
          <w:rFonts w:ascii="Times New Roman" w:hAnsi="Times New Roman" w:cs="Times New Roman"/>
          <w:b/>
          <w:bCs/>
          <w:i/>
          <w:iCs/>
          <w:color w:val="000000"/>
        </w:rPr>
        <w:t>Article 2 - Organisation de l’échelon</w:t>
      </w:r>
      <w:r w:rsidR="00F64CD8" w:rsidRPr="00F64CD8">
        <w:rPr>
          <w:rFonts w:ascii="Times New Roman" w:hAnsi="Times New Roman" w:cs="Times New Roman"/>
          <w:b/>
          <w:bCs/>
          <w:i/>
          <w:iCs/>
          <w:color w:val="000000"/>
        </w:rPr>
        <w:t xml:space="preserve"> </w:t>
      </w:r>
      <w:r w:rsidRPr="00F64CD8">
        <w:rPr>
          <w:rFonts w:ascii="Times New Roman" w:hAnsi="Times New Roman" w:cs="Times New Roman"/>
          <w:b/>
          <w:bCs/>
          <w:i/>
          <w:iCs/>
          <w:color w:val="000000"/>
        </w:rPr>
        <w:t>départemental</w:t>
      </w:r>
    </w:p>
    <w:p w14:paraId="12A22019" w14:textId="77777777" w:rsidR="00351DEB" w:rsidRPr="00F64CD8" w:rsidRDefault="00351DEB" w:rsidP="00351DEB">
      <w:pPr>
        <w:autoSpaceDE w:val="0"/>
        <w:autoSpaceDN w:val="0"/>
        <w:adjustRightInd w:val="0"/>
        <w:rPr>
          <w:rFonts w:ascii="Times New Roman" w:hAnsi="Times New Roman" w:cs="Times New Roman"/>
          <w:color w:val="000000"/>
        </w:rPr>
      </w:pPr>
    </w:p>
    <w:p w14:paraId="563AF511" w14:textId="699EAF13"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Chaque club peut engager une ou plusieurs équipes composées selon l’article 1 ci-dessus et marque 10</w:t>
      </w:r>
      <w:r w:rsidR="00B7034E">
        <w:rPr>
          <w:rFonts w:ascii="Times New Roman" w:hAnsi="Times New Roman" w:cs="Times New Roman"/>
          <w:color w:val="000000"/>
        </w:rPr>
        <w:t xml:space="preserve"> </w:t>
      </w:r>
      <w:r w:rsidRPr="00F64CD8">
        <w:rPr>
          <w:rFonts w:ascii="Times New Roman" w:hAnsi="Times New Roman" w:cs="Times New Roman"/>
          <w:color w:val="000000"/>
        </w:rPr>
        <w:t>points par équipe engagée pour le Challenge régional. L’échelon Départemental est qualificatif pour l’échelon Régional.</w:t>
      </w:r>
    </w:p>
    <w:p w14:paraId="6E272180" w14:textId="77777777" w:rsidR="00351DEB" w:rsidRPr="00F64CD8" w:rsidRDefault="00351DEB" w:rsidP="00351DEB">
      <w:pPr>
        <w:autoSpaceDE w:val="0"/>
        <w:autoSpaceDN w:val="0"/>
        <w:adjustRightInd w:val="0"/>
        <w:rPr>
          <w:rFonts w:ascii="Times New Roman" w:hAnsi="Times New Roman" w:cs="Times New Roman"/>
          <w:color w:val="000000"/>
        </w:rPr>
      </w:pPr>
    </w:p>
    <w:p w14:paraId="418158C5" w14:textId="398943BF" w:rsidR="00351DEB" w:rsidRPr="00F64CD8" w:rsidRDefault="00351DEB" w:rsidP="00351DEB">
      <w:pPr>
        <w:autoSpaceDE w:val="0"/>
        <w:autoSpaceDN w:val="0"/>
        <w:adjustRightInd w:val="0"/>
        <w:rPr>
          <w:rFonts w:ascii="Times New Roman" w:hAnsi="Times New Roman" w:cs="Times New Roman"/>
          <w:b/>
          <w:bCs/>
          <w:i/>
          <w:iCs/>
          <w:color w:val="000000"/>
        </w:rPr>
      </w:pPr>
      <w:r w:rsidRPr="00F64CD8">
        <w:rPr>
          <w:rFonts w:ascii="Times New Roman" w:hAnsi="Times New Roman" w:cs="Times New Roman"/>
          <w:b/>
          <w:bCs/>
          <w:i/>
          <w:iCs/>
          <w:color w:val="000000"/>
        </w:rPr>
        <w:t>Article 3 - Qualification au niveau Régional (16 équipes par catégorie)</w:t>
      </w:r>
    </w:p>
    <w:p w14:paraId="1E22F7BB" w14:textId="77777777" w:rsidR="00351DEB" w:rsidRPr="00F64CD8" w:rsidRDefault="00351DEB" w:rsidP="00351DEB">
      <w:pPr>
        <w:autoSpaceDE w:val="0"/>
        <w:autoSpaceDN w:val="0"/>
        <w:adjustRightInd w:val="0"/>
        <w:rPr>
          <w:rFonts w:ascii="Times New Roman" w:hAnsi="Times New Roman" w:cs="Times New Roman"/>
          <w:color w:val="000000"/>
        </w:rPr>
      </w:pPr>
    </w:p>
    <w:p w14:paraId="6B22BAB2" w14:textId="7B984812"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 xml:space="preserve">Les 2 premières équipes </w:t>
      </w:r>
      <w:r w:rsidR="00B7034E" w:rsidRPr="00B7034E">
        <w:rPr>
          <w:rFonts w:ascii="Times New Roman" w:hAnsi="Times New Roman" w:cs="Times New Roman"/>
          <w:b/>
          <w:bCs/>
          <w:color w:val="000000"/>
        </w:rPr>
        <w:t>complètes</w:t>
      </w:r>
      <w:r w:rsidR="00B7034E">
        <w:rPr>
          <w:rFonts w:ascii="Times New Roman" w:hAnsi="Times New Roman" w:cs="Times New Roman"/>
          <w:color w:val="000000"/>
        </w:rPr>
        <w:t xml:space="preserve"> </w:t>
      </w:r>
      <w:r w:rsidRPr="00F64CD8">
        <w:rPr>
          <w:rFonts w:ascii="Times New Roman" w:hAnsi="Times New Roman" w:cs="Times New Roman"/>
          <w:color w:val="000000"/>
        </w:rPr>
        <w:t>de l’échelon départemental ainsi que 4 équipes</w:t>
      </w:r>
      <w:r w:rsidR="00B7034E">
        <w:rPr>
          <w:rFonts w:ascii="Times New Roman" w:hAnsi="Times New Roman" w:cs="Times New Roman"/>
          <w:color w:val="000000"/>
        </w:rPr>
        <w:t xml:space="preserve"> </w:t>
      </w:r>
      <w:r w:rsidR="00B7034E" w:rsidRPr="00B7034E">
        <w:rPr>
          <w:rFonts w:ascii="Times New Roman" w:hAnsi="Times New Roman" w:cs="Times New Roman"/>
          <w:b/>
          <w:bCs/>
          <w:color w:val="000000"/>
        </w:rPr>
        <w:t>complètes</w:t>
      </w:r>
      <w:r w:rsidRPr="00F64CD8">
        <w:rPr>
          <w:rFonts w:ascii="Times New Roman" w:hAnsi="Times New Roman" w:cs="Times New Roman"/>
          <w:color w:val="000000"/>
        </w:rPr>
        <w:t xml:space="preserve"> en fonction de leur résultat</w:t>
      </w:r>
      <w:r w:rsidR="00F64CD8">
        <w:rPr>
          <w:rFonts w:ascii="Times New Roman" w:hAnsi="Times New Roman" w:cs="Times New Roman"/>
          <w:color w:val="000000"/>
        </w:rPr>
        <w:t xml:space="preserve"> d</w:t>
      </w:r>
      <w:r w:rsidR="00F64CD8" w:rsidRPr="00F64CD8">
        <w:rPr>
          <w:rFonts w:ascii="Times New Roman" w:hAnsi="Times New Roman" w:cs="Times New Roman"/>
          <w:color w:val="000000"/>
        </w:rPr>
        <w:t>épartemental</w:t>
      </w:r>
      <w:r w:rsidRPr="00F64CD8">
        <w:rPr>
          <w:rFonts w:ascii="Times New Roman" w:hAnsi="Times New Roman" w:cs="Times New Roman"/>
          <w:color w:val="000000"/>
        </w:rPr>
        <w:t xml:space="preserve"> et leur nombre de points classement (dernier classement officiel</w:t>
      </w:r>
      <w:r w:rsidR="00B7034E">
        <w:rPr>
          <w:rFonts w:ascii="Times New Roman" w:hAnsi="Times New Roman" w:cs="Times New Roman"/>
          <w:color w:val="000000"/>
        </w:rPr>
        <w:t xml:space="preserve"> </w:t>
      </w:r>
      <w:r w:rsidRPr="00F64CD8">
        <w:rPr>
          <w:rFonts w:ascii="Times New Roman" w:hAnsi="Times New Roman" w:cs="Times New Roman"/>
          <w:color w:val="000000"/>
        </w:rPr>
        <w:t>diffusé) des 3 joueurs ayant joué l’échelon départemental</w:t>
      </w:r>
      <w:r w:rsidR="00B7034E">
        <w:rPr>
          <w:rFonts w:ascii="Times New Roman" w:hAnsi="Times New Roman" w:cs="Times New Roman"/>
          <w:color w:val="000000"/>
        </w:rPr>
        <w:t xml:space="preserve"> sont qualifiés pour le niveau régional.</w:t>
      </w:r>
    </w:p>
    <w:p w14:paraId="6282EE3A" w14:textId="43BEF2A5"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Exemple : 1er repêché : le meilleur aux points classement des six 3è de chaque département (addition des points classement (dernier classement officiel diffusé) des 3 meilleurs joueurs ayant disputé l’échelon départemental)</w:t>
      </w:r>
    </w:p>
    <w:p w14:paraId="63686CE4" w14:textId="221ADDAC"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2ème repêché : le meilleur aux points parmi les cinq 3è des départements et le 4è du</w:t>
      </w:r>
      <w:r w:rsidR="00B7034E">
        <w:rPr>
          <w:rFonts w:ascii="Times New Roman" w:hAnsi="Times New Roman" w:cs="Times New Roman"/>
          <w:color w:val="000000"/>
        </w:rPr>
        <w:t xml:space="preserve"> </w:t>
      </w:r>
      <w:r w:rsidRPr="00F64CD8">
        <w:rPr>
          <w:rFonts w:ascii="Times New Roman" w:hAnsi="Times New Roman" w:cs="Times New Roman"/>
          <w:color w:val="000000"/>
        </w:rPr>
        <w:t>département où le 3è a été repêché…</w:t>
      </w:r>
    </w:p>
    <w:p w14:paraId="4A523E9E" w14:textId="77777777" w:rsidR="00351DEB" w:rsidRPr="00F64CD8" w:rsidRDefault="00351DEB" w:rsidP="00351DEB">
      <w:pPr>
        <w:autoSpaceDE w:val="0"/>
        <w:autoSpaceDN w:val="0"/>
        <w:adjustRightInd w:val="0"/>
        <w:rPr>
          <w:rFonts w:ascii="Times New Roman" w:hAnsi="Times New Roman" w:cs="Times New Roman"/>
          <w:color w:val="000000"/>
        </w:rPr>
      </w:pPr>
    </w:p>
    <w:p w14:paraId="317CCFE9" w14:textId="36AC9B1E" w:rsidR="00351DEB" w:rsidRPr="00F64CD8" w:rsidRDefault="00351DEB" w:rsidP="00351DEB">
      <w:pPr>
        <w:autoSpaceDE w:val="0"/>
        <w:autoSpaceDN w:val="0"/>
        <w:adjustRightInd w:val="0"/>
        <w:rPr>
          <w:rFonts w:ascii="Times New Roman" w:hAnsi="Times New Roman" w:cs="Times New Roman"/>
          <w:b/>
          <w:bCs/>
          <w:i/>
          <w:iCs/>
          <w:color w:val="000000"/>
        </w:rPr>
      </w:pPr>
      <w:r w:rsidRPr="00F64CD8">
        <w:rPr>
          <w:rFonts w:ascii="Times New Roman" w:hAnsi="Times New Roman" w:cs="Times New Roman"/>
          <w:b/>
          <w:bCs/>
          <w:i/>
          <w:iCs/>
          <w:color w:val="000000"/>
        </w:rPr>
        <w:t>Article 4 - Conditions de participation à l’échelon Régional</w:t>
      </w:r>
    </w:p>
    <w:p w14:paraId="05976288" w14:textId="77777777" w:rsidR="00351DEB" w:rsidRPr="00F64CD8" w:rsidRDefault="00351DEB" w:rsidP="00351DEB">
      <w:pPr>
        <w:autoSpaceDE w:val="0"/>
        <w:autoSpaceDN w:val="0"/>
        <w:adjustRightInd w:val="0"/>
        <w:rPr>
          <w:rFonts w:ascii="Times New Roman" w:hAnsi="Times New Roman" w:cs="Times New Roman"/>
          <w:color w:val="000000"/>
        </w:rPr>
      </w:pPr>
    </w:p>
    <w:p w14:paraId="67AD7FDD" w14:textId="64882F89"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Un droit d’engagement par équipes sera demandé pour participer à cet échelon. Chaque club</w:t>
      </w:r>
      <w:r w:rsidR="00F64CD8">
        <w:rPr>
          <w:rFonts w:ascii="Times New Roman" w:hAnsi="Times New Roman" w:cs="Times New Roman"/>
          <w:color w:val="000000"/>
        </w:rPr>
        <w:t xml:space="preserve"> </w:t>
      </w:r>
      <w:r w:rsidRPr="00F64CD8">
        <w:rPr>
          <w:rFonts w:ascii="Times New Roman" w:hAnsi="Times New Roman" w:cs="Times New Roman"/>
          <w:color w:val="000000"/>
        </w:rPr>
        <w:t xml:space="preserve">représenté devra venir accompagné d’un officiel de l’arbitrage (Arbitre Régional minimum) qui sera à disposition de la table d’arbitrage </w:t>
      </w:r>
      <w:r w:rsidRPr="00F64CD8">
        <w:rPr>
          <w:rFonts w:ascii="Times New Roman" w:hAnsi="Times New Roman" w:cs="Times New Roman"/>
          <w:color w:val="FF2600"/>
        </w:rPr>
        <w:t xml:space="preserve">(il ne peut être capitaine ou coach) </w:t>
      </w:r>
      <w:r w:rsidRPr="00F64CD8">
        <w:rPr>
          <w:rFonts w:ascii="Times New Roman" w:hAnsi="Times New Roman" w:cs="Times New Roman"/>
          <w:color w:val="000000"/>
        </w:rPr>
        <w:t xml:space="preserve">sous peine </w:t>
      </w:r>
      <w:r w:rsidRPr="00B7034E">
        <w:rPr>
          <w:rFonts w:ascii="Times New Roman" w:hAnsi="Times New Roman" w:cs="Times New Roman"/>
          <w:b/>
          <w:bCs/>
          <w:color w:val="000000"/>
        </w:rPr>
        <w:t>d’une amende de 30€.</w:t>
      </w:r>
    </w:p>
    <w:p w14:paraId="62FE00E9" w14:textId="396728FB" w:rsidR="00351DEB" w:rsidRPr="00F64CD8" w:rsidRDefault="00351DEB" w:rsidP="00351DEB">
      <w:pPr>
        <w:autoSpaceDE w:val="0"/>
        <w:autoSpaceDN w:val="0"/>
        <w:adjustRightInd w:val="0"/>
        <w:rPr>
          <w:rFonts w:ascii="Times New Roman" w:hAnsi="Times New Roman" w:cs="Times New Roman"/>
          <w:color w:val="000000"/>
        </w:rPr>
      </w:pPr>
      <w:r w:rsidRPr="00F64CD8">
        <w:rPr>
          <w:rFonts w:ascii="Times New Roman" w:hAnsi="Times New Roman" w:cs="Times New Roman"/>
          <w:color w:val="000000"/>
        </w:rPr>
        <w:t>Une équipe forfait au niveau régional perd les 10 points attribués par équipe engagée au challenge.</w:t>
      </w:r>
    </w:p>
    <w:p w14:paraId="60407718" w14:textId="2425C5FD" w:rsidR="00351DEB" w:rsidRPr="00F64CD8" w:rsidRDefault="00351DEB" w:rsidP="00351DEB">
      <w:pPr>
        <w:rPr>
          <w:rFonts w:ascii="Times New Roman" w:hAnsi="Times New Roman" w:cs="Times New Roman"/>
          <w:color w:val="000000"/>
        </w:rPr>
      </w:pPr>
    </w:p>
    <w:p w14:paraId="06339A06" w14:textId="77777777" w:rsidR="00351DEB" w:rsidRPr="00F64CD8" w:rsidRDefault="00351DEB" w:rsidP="00351DEB">
      <w:pPr>
        <w:autoSpaceDE w:val="0"/>
        <w:autoSpaceDN w:val="0"/>
        <w:adjustRightInd w:val="0"/>
        <w:rPr>
          <w:rFonts w:ascii="Times New Roman" w:hAnsi="Times New Roman" w:cs="Times New Roman"/>
          <w:b/>
          <w:bCs/>
          <w:i/>
          <w:iCs/>
        </w:rPr>
      </w:pPr>
      <w:r w:rsidRPr="00F64CD8">
        <w:rPr>
          <w:rFonts w:ascii="Times New Roman" w:hAnsi="Times New Roman" w:cs="Times New Roman"/>
          <w:b/>
          <w:bCs/>
          <w:i/>
          <w:iCs/>
        </w:rPr>
        <w:lastRenderedPageBreak/>
        <w:t>Article 5 - Organisation de l’échelon régional</w:t>
      </w:r>
    </w:p>
    <w:p w14:paraId="0E2E685C" w14:textId="77777777" w:rsidR="00351DEB" w:rsidRPr="00F64CD8" w:rsidRDefault="00351DEB" w:rsidP="00351DEB">
      <w:pPr>
        <w:autoSpaceDE w:val="0"/>
        <w:autoSpaceDN w:val="0"/>
        <w:adjustRightInd w:val="0"/>
        <w:rPr>
          <w:rFonts w:ascii="Times New Roman" w:hAnsi="Times New Roman" w:cs="Times New Roman"/>
        </w:rPr>
      </w:pPr>
    </w:p>
    <w:p w14:paraId="04A886CA" w14:textId="459C09BD"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Les 3 (ou 4) joueurs d’une équipe sont désignés par A, B, C.</w:t>
      </w:r>
    </w:p>
    <w:p w14:paraId="5047A61C" w14:textId="77777777"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Les 3 joueurs de l’équipe adverse sont désignés par X, Y, Z.</w:t>
      </w:r>
    </w:p>
    <w:p w14:paraId="18483BDF" w14:textId="2B42D52F"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La rencontre se dispute sur une table. L’ordre des parties est AY-BX-CZ-AX-BY. Arrêt de la rencontre au score acquis.</w:t>
      </w:r>
    </w:p>
    <w:p w14:paraId="6BE1922F" w14:textId="4EAF424A"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Les équipes sont classées de 1 à 16 en additionnant les points classements des 3 meilleurs joueurs présentés le jour de la compétition.</w:t>
      </w:r>
    </w:p>
    <w:p w14:paraId="12BF5AF5" w14:textId="78F3ED96"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Un tirage au sort par assiette est alors effectué en évitant les rencontres de même club et comité au premier tour.</w:t>
      </w:r>
    </w:p>
    <w:p w14:paraId="7894E8CA" w14:textId="17D0B197"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Il ne sera pas tenu compte du classement du niveau départemental.</w:t>
      </w:r>
    </w:p>
    <w:p w14:paraId="171E09C4" w14:textId="09D52CB8"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Un tableau final avec classement intégral classe les équipes de l’échelon régional.</w:t>
      </w:r>
    </w:p>
    <w:p w14:paraId="6F7B1A38" w14:textId="67130F95"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 xml:space="preserve">Le </w:t>
      </w:r>
      <w:r w:rsidR="00F64CD8" w:rsidRPr="00F64CD8">
        <w:rPr>
          <w:rFonts w:ascii="Times New Roman" w:hAnsi="Times New Roman" w:cs="Times New Roman"/>
        </w:rPr>
        <w:t>sur classement</w:t>
      </w:r>
      <w:r w:rsidRPr="00F64CD8">
        <w:rPr>
          <w:rFonts w:ascii="Times New Roman" w:hAnsi="Times New Roman" w:cs="Times New Roman"/>
        </w:rPr>
        <w:t xml:space="preserve"> est possible en respectant le règlement administratif de la F.F.T.T. Toutefois, un joueur ne pourra participer aux Interclubs régionaux jeunes que dans une équipe.</w:t>
      </w:r>
    </w:p>
    <w:p w14:paraId="577F292C" w14:textId="3678A11C"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 repêchage en cas de forfait est effectué en prenant l’équipe suivante selon le système de repêchage expliqué plus haut. Les équipes repêchées marquent les points du niveau Régional.</w:t>
      </w:r>
    </w:p>
    <w:p w14:paraId="0223EB8A" w14:textId="685563E2"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Si ces équipes sont forfaits pour l’échelon Régional, elles ne perdent pas les points d’engagement.</w:t>
      </w:r>
    </w:p>
    <w:p w14:paraId="4068F7B3" w14:textId="77777777" w:rsidR="00351DEB" w:rsidRPr="00F64CD8" w:rsidRDefault="00351DEB" w:rsidP="00351DEB">
      <w:pPr>
        <w:autoSpaceDE w:val="0"/>
        <w:autoSpaceDN w:val="0"/>
        <w:adjustRightInd w:val="0"/>
        <w:rPr>
          <w:rFonts w:ascii="Times New Roman" w:hAnsi="Times New Roman" w:cs="Times New Roman"/>
        </w:rPr>
      </w:pPr>
    </w:p>
    <w:p w14:paraId="370FC422" w14:textId="2EE5C951" w:rsidR="00351DEB" w:rsidRPr="00F64CD8" w:rsidRDefault="00351DEB" w:rsidP="00351DEB">
      <w:pPr>
        <w:autoSpaceDE w:val="0"/>
        <w:autoSpaceDN w:val="0"/>
        <w:adjustRightInd w:val="0"/>
        <w:rPr>
          <w:rFonts w:ascii="Times New Roman" w:hAnsi="Times New Roman" w:cs="Times New Roman"/>
          <w:b/>
          <w:bCs/>
          <w:i/>
          <w:iCs/>
        </w:rPr>
      </w:pPr>
      <w:r w:rsidRPr="00F64CD8">
        <w:rPr>
          <w:rFonts w:ascii="Times New Roman" w:hAnsi="Times New Roman" w:cs="Times New Roman"/>
          <w:b/>
          <w:bCs/>
          <w:i/>
          <w:iCs/>
        </w:rPr>
        <w:t>Article 6 - Challenge Régional</w:t>
      </w:r>
    </w:p>
    <w:p w14:paraId="36E735AF" w14:textId="77777777" w:rsidR="00351DEB" w:rsidRPr="00F64CD8" w:rsidRDefault="00351DEB" w:rsidP="00351DEB">
      <w:pPr>
        <w:autoSpaceDE w:val="0"/>
        <w:autoSpaceDN w:val="0"/>
        <w:adjustRightInd w:val="0"/>
        <w:rPr>
          <w:rFonts w:ascii="Times New Roman" w:hAnsi="Times New Roman" w:cs="Times New Roman"/>
        </w:rPr>
      </w:pPr>
    </w:p>
    <w:p w14:paraId="25CEF13D" w14:textId="739441AF" w:rsidR="00351DEB"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 club vainqueur du Challenge Régional Interclubs sera celui qui, grâce à toutes ses équipes, aura totalisé le plus grand nombre de points lors de l’échelon régional et engagé un maximum d’équipes au niveau départemental (10 points par équipes engagées (inscrites et ayant</w:t>
      </w:r>
      <w:r w:rsidR="00B7034E">
        <w:rPr>
          <w:rFonts w:ascii="Times New Roman" w:hAnsi="Times New Roman" w:cs="Times New Roman"/>
        </w:rPr>
        <w:t xml:space="preserve"> </w:t>
      </w:r>
      <w:r w:rsidRPr="00F64CD8">
        <w:rPr>
          <w:rFonts w:ascii="Times New Roman" w:hAnsi="Times New Roman" w:cs="Times New Roman"/>
        </w:rPr>
        <w:t xml:space="preserve">participées aux compétitions départementales et/ou régionales). Répartition des points attribués à l’échelon </w:t>
      </w:r>
      <w:r w:rsidR="00F64CD8" w:rsidRPr="00F64CD8">
        <w:rPr>
          <w:rFonts w:ascii="Times New Roman" w:hAnsi="Times New Roman" w:cs="Times New Roman"/>
        </w:rPr>
        <w:t>régional :</w:t>
      </w:r>
    </w:p>
    <w:p w14:paraId="6DA9EA40" w14:textId="77777777" w:rsidR="00135F2B" w:rsidRDefault="00135F2B" w:rsidP="00351DEB">
      <w:pPr>
        <w:autoSpaceDE w:val="0"/>
        <w:autoSpaceDN w:val="0"/>
        <w:adjustRightInd w:val="0"/>
        <w:rPr>
          <w:rFonts w:ascii="Times New Roman" w:hAnsi="Times New Roman" w:cs="Times New Roman"/>
        </w:rPr>
      </w:pPr>
    </w:p>
    <w:tbl>
      <w:tblPr>
        <w:tblStyle w:val="Grilledutableau"/>
        <w:tblW w:w="10490" w:type="dxa"/>
        <w:tblInd w:w="-714" w:type="dxa"/>
        <w:tblLayout w:type="fixed"/>
        <w:tblLook w:val="04A0" w:firstRow="1" w:lastRow="0" w:firstColumn="1" w:lastColumn="0" w:noHBand="0" w:noVBand="1"/>
      </w:tblPr>
      <w:tblGrid>
        <w:gridCol w:w="651"/>
        <w:gridCol w:w="601"/>
        <w:gridCol w:w="601"/>
        <w:gridCol w:w="601"/>
        <w:gridCol w:w="601"/>
        <w:gridCol w:w="601"/>
        <w:gridCol w:w="601"/>
        <w:gridCol w:w="601"/>
        <w:gridCol w:w="601"/>
        <w:gridCol w:w="721"/>
        <w:gridCol w:w="721"/>
        <w:gridCol w:w="721"/>
        <w:gridCol w:w="721"/>
        <w:gridCol w:w="730"/>
        <w:gridCol w:w="708"/>
        <w:gridCol w:w="709"/>
      </w:tblGrid>
      <w:tr w:rsidR="003A6D60" w:rsidRPr="003A6D60" w14:paraId="4B7C56DE" w14:textId="77777777" w:rsidTr="00345375">
        <w:tc>
          <w:tcPr>
            <w:tcW w:w="651" w:type="dxa"/>
          </w:tcPr>
          <w:p w14:paraId="0F126647" w14:textId="5A2834FC" w:rsidR="00135F2B" w:rsidRPr="00345375" w:rsidRDefault="00135F2B"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w:t>
            </w:r>
            <w:r w:rsidRPr="00345375">
              <w:rPr>
                <w:rFonts w:ascii="Times New Roman" w:hAnsi="Times New Roman" w:cs="Times New Roman"/>
                <w:b/>
                <w:bCs/>
                <w:sz w:val="18"/>
                <w:szCs w:val="18"/>
                <w:vertAlign w:val="superscript"/>
              </w:rPr>
              <w:t>er</w:t>
            </w:r>
          </w:p>
        </w:tc>
        <w:tc>
          <w:tcPr>
            <w:tcW w:w="601" w:type="dxa"/>
          </w:tcPr>
          <w:p w14:paraId="4FEA730E" w14:textId="48E737B0" w:rsidR="00135F2B" w:rsidRPr="00345375" w:rsidRDefault="00135F2B"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2</w:t>
            </w:r>
            <w:r w:rsidRPr="00345375">
              <w:rPr>
                <w:rFonts w:ascii="Times New Roman" w:hAnsi="Times New Roman" w:cs="Times New Roman"/>
                <w:b/>
                <w:bCs/>
                <w:sz w:val="18"/>
                <w:szCs w:val="18"/>
                <w:vertAlign w:val="superscript"/>
              </w:rPr>
              <w:t>ème</w:t>
            </w:r>
          </w:p>
        </w:tc>
        <w:tc>
          <w:tcPr>
            <w:tcW w:w="601" w:type="dxa"/>
          </w:tcPr>
          <w:p w14:paraId="02084C36" w14:textId="08FDD078" w:rsidR="00135F2B" w:rsidRPr="00345375" w:rsidRDefault="00135F2B"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3</w:t>
            </w:r>
            <w:r w:rsidRPr="00345375">
              <w:rPr>
                <w:rFonts w:ascii="Times New Roman" w:hAnsi="Times New Roman" w:cs="Times New Roman"/>
                <w:b/>
                <w:bCs/>
                <w:sz w:val="18"/>
                <w:szCs w:val="18"/>
                <w:vertAlign w:val="superscript"/>
              </w:rPr>
              <w:t>ème</w:t>
            </w:r>
          </w:p>
        </w:tc>
        <w:tc>
          <w:tcPr>
            <w:tcW w:w="601" w:type="dxa"/>
          </w:tcPr>
          <w:p w14:paraId="13605A49" w14:textId="69503440" w:rsidR="00135F2B" w:rsidRPr="00345375" w:rsidRDefault="00135F2B"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4</w:t>
            </w:r>
            <w:r w:rsidR="003A6D60" w:rsidRPr="00345375">
              <w:rPr>
                <w:rFonts w:ascii="Times New Roman" w:hAnsi="Times New Roman" w:cs="Times New Roman"/>
                <w:b/>
                <w:bCs/>
                <w:sz w:val="18"/>
                <w:szCs w:val="18"/>
                <w:vertAlign w:val="superscript"/>
              </w:rPr>
              <w:t>ème</w:t>
            </w:r>
          </w:p>
        </w:tc>
        <w:tc>
          <w:tcPr>
            <w:tcW w:w="601" w:type="dxa"/>
          </w:tcPr>
          <w:p w14:paraId="72744B81" w14:textId="44F168DF"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5</w:t>
            </w:r>
            <w:r w:rsidRPr="00345375">
              <w:rPr>
                <w:rFonts w:ascii="Times New Roman" w:hAnsi="Times New Roman" w:cs="Times New Roman"/>
                <w:b/>
                <w:bCs/>
                <w:sz w:val="18"/>
                <w:szCs w:val="18"/>
                <w:vertAlign w:val="superscript"/>
              </w:rPr>
              <w:t>ème</w:t>
            </w:r>
          </w:p>
        </w:tc>
        <w:tc>
          <w:tcPr>
            <w:tcW w:w="601" w:type="dxa"/>
          </w:tcPr>
          <w:p w14:paraId="01304F86" w14:textId="7C5102E2"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6</w:t>
            </w:r>
            <w:r w:rsidRPr="00345375">
              <w:rPr>
                <w:rFonts w:ascii="Times New Roman" w:hAnsi="Times New Roman" w:cs="Times New Roman"/>
                <w:b/>
                <w:bCs/>
                <w:sz w:val="18"/>
                <w:szCs w:val="18"/>
                <w:vertAlign w:val="superscript"/>
              </w:rPr>
              <w:t>ème</w:t>
            </w:r>
          </w:p>
        </w:tc>
        <w:tc>
          <w:tcPr>
            <w:tcW w:w="601" w:type="dxa"/>
          </w:tcPr>
          <w:p w14:paraId="35677862" w14:textId="4AE88A11"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7</w:t>
            </w:r>
            <w:r w:rsidRPr="00345375">
              <w:rPr>
                <w:rFonts w:ascii="Times New Roman" w:hAnsi="Times New Roman" w:cs="Times New Roman"/>
                <w:b/>
                <w:bCs/>
                <w:sz w:val="18"/>
                <w:szCs w:val="18"/>
                <w:vertAlign w:val="superscript"/>
              </w:rPr>
              <w:t>ème</w:t>
            </w:r>
          </w:p>
        </w:tc>
        <w:tc>
          <w:tcPr>
            <w:tcW w:w="601" w:type="dxa"/>
          </w:tcPr>
          <w:p w14:paraId="5D8223FD" w14:textId="560592A7"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8</w:t>
            </w:r>
            <w:r w:rsidRPr="00345375">
              <w:rPr>
                <w:rFonts w:ascii="Times New Roman" w:hAnsi="Times New Roman" w:cs="Times New Roman"/>
                <w:b/>
                <w:bCs/>
                <w:sz w:val="18"/>
                <w:szCs w:val="18"/>
                <w:vertAlign w:val="superscript"/>
              </w:rPr>
              <w:t>ème</w:t>
            </w:r>
          </w:p>
        </w:tc>
        <w:tc>
          <w:tcPr>
            <w:tcW w:w="601" w:type="dxa"/>
          </w:tcPr>
          <w:p w14:paraId="704CC1F1" w14:textId="2ED800C3"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9</w:t>
            </w:r>
            <w:r w:rsidRPr="00345375">
              <w:rPr>
                <w:rFonts w:ascii="Times New Roman" w:hAnsi="Times New Roman" w:cs="Times New Roman"/>
                <w:b/>
                <w:bCs/>
                <w:sz w:val="18"/>
                <w:szCs w:val="18"/>
                <w:vertAlign w:val="superscript"/>
              </w:rPr>
              <w:t>ème</w:t>
            </w:r>
          </w:p>
        </w:tc>
        <w:tc>
          <w:tcPr>
            <w:tcW w:w="721" w:type="dxa"/>
          </w:tcPr>
          <w:p w14:paraId="4BB91CEE" w14:textId="2FA2087D"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10</w:t>
            </w:r>
            <w:r w:rsidRPr="00345375">
              <w:rPr>
                <w:rFonts w:ascii="Times New Roman" w:hAnsi="Times New Roman" w:cs="Times New Roman"/>
                <w:b/>
                <w:bCs/>
                <w:sz w:val="18"/>
                <w:szCs w:val="18"/>
                <w:vertAlign w:val="superscript"/>
              </w:rPr>
              <w:t>ème</w:t>
            </w:r>
          </w:p>
        </w:tc>
        <w:tc>
          <w:tcPr>
            <w:tcW w:w="721" w:type="dxa"/>
          </w:tcPr>
          <w:p w14:paraId="1797C356" w14:textId="762C8078"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11</w:t>
            </w:r>
            <w:r w:rsidRPr="00345375">
              <w:rPr>
                <w:rFonts w:ascii="Times New Roman" w:hAnsi="Times New Roman" w:cs="Times New Roman"/>
                <w:b/>
                <w:bCs/>
                <w:sz w:val="18"/>
                <w:szCs w:val="18"/>
                <w:vertAlign w:val="superscript"/>
              </w:rPr>
              <w:t>ème</w:t>
            </w:r>
          </w:p>
        </w:tc>
        <w:tc>
          <w:tcPr>
            <w:tcW w:w="721" w:type="dxa"/>
          </w:tcPr>
          <w:p w14:paraId="342D6ACC" w14:textId="24496C5D"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12</w:t>
            </w:r>
            <w:r w:rsidRPr="00345375">
              <w:rPr>
                <w:rFonts w:ascii="Times New Roman" w:hAnsi="Times New Roman" w:cs="Times New Roman"/>
                <w:b/>
                <w:bCs/>
                <w:sz w:val="18"/>
                <w:szCs w:val="18"/>
                <w:vertAlign w:val="superscript"/>
              </w:rPr>
              <w:t>ème</w:t>
            </w:r>
          </w:p>
        </w:tc>
        <w:tc>
          <w:tcPr>
            <w:tcW w:w="721" w:type="dxa"/>
          </w:tcPr>
          <w:p w14:paraId="4D66E28F" w14:textId="2FCEED80"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13</w:t>
            </w:r>
            <w:r w:rsidRPr="00345375">
              <w:rPr>
                <w:rFonts w:ascii="Times New Roman" w:hAnsi="Times New Roman" w:cs="Times New Roman"/>
                <w:b/>
                <w:bCs/>
                <w:sz w:val="18"/>
                <w:szCs w:val="18"/>
                <w:vertAlign w:val="superscript"/>
              </w:rPr>
              <w:t>ème</w:t>
            </w:r>
          </w:p>
        </w:tc>
        <w:tc>
          <w:tcPr>
            <w:tcW w:w="730" w:type="dxa"/>
          </w:tcPr>
          <w:p w14:paraId="477F10CD" w14:textId="77777777"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14</w:t>
            </w:r>
            <w:r w:rsidRPr="00345375">
              <w:rPr>
                <w:rFonts w:ascii="Times New Roman" w:hAnsi="Times New Roman" w:cs="Times New Roman"/>
                <w:b/>
                <w:bCs/>
                <w:sz w:val="18"/>
                <w:szCs w:val="18"/>
                <w:vertAlign w:val="superscript"/>
              </w:rPr>
              <w:t>ème</w:t>
            </w:r>
          </w:p>
          <w:p w14:paraId="7F0E689A" w14:textId="0F72524E" w:rsidR="003A6D60" w:rsidRPr="00345375" w:rsidRDefault="003A6D60" w:rsidP="00345375">
            <w:pPr>
              <w:autoSpaceDE w:val="0"/>
              <w:autoSpaceDN w:val="0"/>
              <w:adjustRightInd w:val="0"/>
              <w:jc w:val="center"/>
              <w:rPr>
                <w:rFonts w:ascii="Times New Roman" w:hAnsi="Times New Roman" w:cs="Times New Roman"/>
                <w:b/>
                <w:bCs/>
                <w:sz w:val="18"/>
                <w:szCs w:val="18"/>
              </w:rPr>
            </w:pPr>
          </w:p>
        </w:tc>
        <w:tc>
          <w:tcPr>
            <w:tcW w:w="708" w:type="dxa"/>
          </w:tcPr>
          <w:p w14:paraId="66CFE849" w14:textId="307A0671" w:rsidR="00135F2B" w:rsidRPr="00345375" w:rsidRDefault="003A6D60" w:rsidP="00345375">
            <w:pPr>
              <w:autoSpaceDE w:val="0"/>
              <w:autoSpaceDN w:val="0"/>
              <w:adjustRightInd w:val="0"/>
              <w:jc w:val="center"/>
              <w:rPr>
                <w:rFonts w:ascii="Times New Roman" w:hAnsi="Times New Roman" w:cs="Times New Roman"/>
                <w:b/>
                <w:bCs/>
                <w:sz w:val="18"/>
                <w:szCs w:val="18"/>
              </w:rPr>
            </w:pPr>
            <w:r w:rsidRPr="00345375">
              <w:rPr>
                <w:rFonts w:ascii="Times New Roman" w:hAnsi="Times New Roman" w:cs="Times New Roman"/>
                <w:b/>
                <w:bCs/>
                <w:sz w:val="18"/>
                <w:szCs w:val="18"/>
              </w:rPr>
              <w:t>15</w:t>
            </w:r>
            <w:r w:rsidRPr="00345375">
              <w:rPr>
                <w:rFonts w:ascii="Times New Roman" w:hAnsi="Times New Roman" w:cs="Times New Roman"/>
                <w:b/>
                <w:bCs/>
                <w:sz w:val="18"/>
                <w:szCs w:val="18"/>
                <w:vertAlign w:val="superscript"/>
              </w:rPr>
              <w:t>ème</w:t>
            </w:r>
          </w:p>
        </w:tc>
        <w:tc>
          <w:tcPr>
            <w:tcW w:w="709" w:type="dxa"/>
          </w:tcPr>
          <w:p w14:paraId="510F1A9A" w14:textId="5455E6B4" w:rsidR="00135F2B" w:rsidRPr="00345375" w:rsidRDefault="003A6D60" w:rsidP="00345375">
            <w:pPr>
              <w:autoSpaceDE w:val="0"/>
              <w:autoSpaceDN w:val="0"/>
              <w:adjustRightInd w:val="0"/>
              <w:jc w:val="center"/>
              <w:rPr>
                <w:rFonts w:ascii="Times New Roman" w:hAnsi="Times New Roman" w:cs="Times New Roman"/>
                <w:b/>
                <w:bCs/>
                <w:sz w:val="20"/>
                <w:szCs w:val="20"/>
              </w:rPr>
            </w:pPr>
            <w:r w:rsidRPr="00345375">
              <w:rPr>
                <w:rFonts w:ascii="Times New Roman" w:hAnsi="Times New Roman" w:cs="Times New Roman"/>
                <w:b/>
                <w:bCs/>
                <w:sz w:val="20"/>
                <w:szCs w:val="20"/>
              </w:rPr>
              <w:t>16</w:t>
            </w:r>
            <w:r w:rsidRPr="00345375">
              <w:rPr>
                <w:rFonts w:ascii="Times New Roman" w:hAnsi="Times New Roman" w:cs="Times New Roman"/>
                <w:b/>
                <w:bCs/>
                <w:sz w:val="20"/>
                <w:szCs w:val="20"/>
                <w:vertAlign w:val="superscript"/>
              </w:rPr>
              <w:t>ème</w:t>
            </w:r>
          </w:p>
        </w:tc>
      </w:tr>
      <w:tr w:rsidR="003A6D60" w:rsidRPr="003A6D60" w14:paraId="62185F84" w14:textId="77777777" w:rsidTr="00345375">
        <w:tc>
          <w:tcPr>
            <w:tcW w:w="651" w:type="dxa"/>
          </w:tcPr>
          <w:p w14:paraId="7C1D6314" w14:textId="5AE1844A"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100</w:t>
            </w:r>
          </w:p>
        </w:tc>
        <w:tc>
          <w:tcPr>
            <w:tcW w:w="601" w:type="dxa"/>
          </w:tcPr>
          <w:p w14:paraId="0E6EEDB4" w14:textId="7394BA16" w:rsidR="00135F2B" w:rsidRPr="003A6D60" w:rsidRDefault="004527A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90</w:t>
            </w:r>
          </w:p>
        </w:tc>
        <w:tc>
          <w:tcPr>
            <w:tcW w:w="601" w:type="dxa"/>
          </w:tcPr>
          <w:p w14:paraId="6FDAE4C4" w14:textId="585C8DF3" w:rsidR="00135F2B" w:rsidRPr="003A6D60" w:rsidRDefault="004527A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80</w:t>
            </w:r>
          </w:p>
        </w:tc>
        <w:tc>
          <w:tcPr>
            <w:tcW w:w="601" w:type="dxa"/>
          </w:tcPr>
          <w:p w14:paraId="3B872193" w14:textId="36E2F5B0"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70</w:t>
            </w:r>
          </w:p>
        </w:tc>
        <w:tc>
          <w:tcPr>
            <w:tcW w:w="601" w:type="dxa"/>
          </w:tcPr>
          <w:p w14:paraId="4A1FCD4F" w14:textId="552AE1DD"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65</w:t>
            </w:r>
          </w:p>
        </w:tc>
        <w:tc>
          <w:tcPr>
            <w:tcW w:w="601" w:type="dxa"/>
          </w:tcPr>
          <w:p w14:paraId="23121818" w14:textId="413B9132"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60</w:t>
            </w:r>
          </w:p>
        </w:tc>
        <w:tc>
          <w:tcPr>
            <w:tcW w:w="601" w:type="dxa"/>
          </w:tcPr>
          <w:p w14:paraId="08331AFA" w14:textId="639D30AB"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55</w:t>
            </w:r>
          </w:p>
        </w:tc>
        <w:tc>
          <w:tcPr>
            <w:tcW w:w="601" w:type="dxa"/>
          </w:tcPr>
          <w:p w14:paraId="2B9E9C86" w14:textId="2EE3D03D"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50</w:t>
            </w:r>
          </w:p>
        </w:tc>
        <w:tc>
          <w:tcPr>
            <w:tcW w:w="601" w:type="dxa"/>
          </w:tcPr>
          <w:p w14:paraId="50A1DA8C" w14:textId="5DC30E22"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40</w:t>
            </w:r>
          </w:p>
        </w:tc>
        <w:tc>
          <w:tcPr>
            <w:tcW w:w="721" w:type="dxa"/>
          </w:tcPr>
          <w:p w14:paraId="6C4A03A0" w14:textId="4DCF9A7B"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35</w:t>
            </w:r>
          </w:p>
        </w:tc>
        <w:tc>
          <w:tcPr>
            <w:tcW w:w="721" w:type="dxa"/>
          </w:tcPr>
          <w:p w14:paraId="6E79F800" w14:textId="4FF1A056"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30</w:t>
            </w:r>
          </w:p>
        </w:tc>
        <w:tc>
          <w:tcPr>
            <w:tcW w:w="721" w:type="dxa"/>
          </w:tcPr>
          <w:p w14:paraId="582C00F9" w14:textId="47717F25"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25</w:t>
            </w:r>
          </w:p>
        </w:tc>
        <w:tc>
          <w:tcPr>
            <w:tcW w:w="721" w:type="dxa"/>
          </w:tcPr>
          <w:p w14:paraId="2B2E3CBB" w14:textId="774EB0AB"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20</w:t>
            </w:r>
          </w:p>
        </w:tc>
        <w:tc>
          <w:tcPr>
            <w:tcW w:w="730" w:type="dxa"/>
          </w:tcPr>
          <w:p w14:paraId="27DC9778" w14:textId="16ABB771"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c>
          <w:tcPr>
            <w:tcW w:w="708" w:type="dxa"/>
          </w:tcPr>
          <w:p w14:paraId="54AB9FA6" w14:textId="78AD2FCB"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14:paraId="571880F7" w14:textId="7457290F" w:rsidR="00135F2B" w:rsidRPr="003A6D60" w:rsidRDefault="00345375" w:rsidP="00345375">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bl>
    <w:p w14:paraId="6D949825" w14:textId="77777777" w:rsidR="00135F2B" w:rsidRPr="00F64CD8" w:rsidRDefault="00135F2B" w:rsidP="00351DEB">
      <w:pPr>
        <w:autoSpaceDE w:val="0"/>
        <w:autoSpaceDN w:val="0"/>
        <w:adjustRightInd w:val="0"/>
        <w:rPr>
          <w:rFonts w:ascii="Times New Roman" w:hAnsi="Times New Roman" w:cs="Times New Roman"/>
        </w:rPr>
      </w:pPr>
    </w:p>
    <w:p w14:paraId="1867268E" w14:textId="77777777" w:rsidR="00351DEB" w:rsidRPr="00F64CD8" w:rsidRDefault="00351DEB" w:rsidP="00351DEB">
      <w:pPr>
        <w:autoSpaceDE w:val="0"/>
        <w:autoSpaceDN w:val="0"/>
        <w:adjustRightInd w:val="0"/>
        <w:rPr>
          <w:rFonts w:ascii="Times New Roman" w:hAnsi="Times New Roman" w:cs="Times New Roman"/>
        </w:rPr>
      </w:pPr>
    </w:p>
    <w:p w14:paraId="0F09695C" w14:textId="3641E125" w:rsidR="00351DEB" w:rsidRPr="00F64CD8" w:rsidRDefault="00351DEB" w:rsidP="00351DEB">
      <w:pPr>
        <w:autoSpaceDE w:val="0"/>
        <w:autoSpaceDN w:val="0"/>
        <w:adjustRightInd w:val="0"/>
        <w:rPr>
          <w:rFonts w:ascii="Times New Roman" w:hAnsi="Times New Roman" w:cs="Times New Roman"/>
          <w:b/>
          <w:bCs/>
          <w:i/>
          <w:iCs/>
        </w:rPr>
      </w:pPr>
      <w:r w:rsidRPr="00F64CD8">
        <w:rPr>
          <w:rFonts w:ascii="Times New Roman" w:hAnsi="Times New Roman" w:cs="Times New Roman"/>
          <w:b/>
          <w:bCs/>
          <w:i/>
          <w:iCs/>
        </w:rPr>
        <w:t>Article 7 - Les Récompenses</w:t>
      </w:r>
    </w:p>
    <w:p w14:paraId="2C83332D" w14:textId="77777777" w:rsidR="00351DEB" w:rsidRPr="00F64CD8" w:rsidRDefault="00351DEB" w:rsidP="00351DEB">
      <w:pPr>
        <w:autoSpaceDE w:val="0"/>
        <w:autoSpaceDN w:val="0"/>
        <w:adjustRightInd w:val="0"/>
        <w:rPr>
          <w:rFonts w:ascii="Times New Roman" w:hAnsi="Times New Roman" w:cs="Times New Roman"/>
        </w:rPr>
      </w:pPr>
    </w:p>
    <w:p w14:paraId="7B71F6F6" w14:textId="32223783"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Pour les équipes : les 3 premières équipes de chaque catégorie sont récompensées</w:t>
      </w:r>
    </w:p>
    <w:p w14:paraId="7DF20D17" w14:textId="5B8B3E41"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Pour les clubs : les 3 premiers clubs du Challenge Interclubs Régional se verront remettre un diplôme</w:t>
      </w:r>
    </w:p>
    <w:p w14:paraId="58292E76" w14:textId="3FEFED9C" w:rsidR="00351DEB" w:rsidRPr="00F64CD8" w:rsidRDefault="00351DEB" w:rsidP="00351DEB">
      <w:pPr>
        <w:autoSpaceDE w:val="0"/>
        <w:autoSpaceDN w:val="0"/>
        <w:adjustRightInd w:val="0"/>
        <w:rPr>
          <w:rFonts w:ascii="Times New Roman" w:hAnsi="Times New Roman" w:cs="Times New Roman"/>
        </w:rPr>
      </w:pPr>
      <w:r w:rsidRPr="00F64CD8">
        <w:rPr>
          <w:rFonts w:ascii="Times New Roman" w:hAnsi="Times New Roman" w:cs="Times New Roman"/>
        </w:rPr>
        <w:t>Les points et les résultats sont comptabilisés pour les Challenges de la Ligue Centre-Val de Loire.</w:t>
      </w:r>
    </w:p>
    <w:sectPr w:rsidR="00351DEB" w:rsidRPr="00F64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EB"/>
    <w:rsid w:val="00135F2B"/>
    <w:rsid w:val="00345375"/>
    <w:rsid w:val="00351DEB"/>
    <w:rsid w:val="003A6D60"/>
    <w:rsid w:val="004527A5"/>
    <w:rsid w:val="004E2799"/>
    <w:rsid w:val="00B7034E"/>
    <w:rsid w:val="00CA744F"/>
    <w:rsid w:val="00F64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0005A"/>
  <w15:chartTrackingRefBased/>
  <w15:docId w15:val="{4D203545-8279-124D-9295-0089D2B2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3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622</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bardin</dc:creator>
  <cp:keywords/>
  <dc:description/>
  <cp:lastModifiedBy>romain bardin</cp:lastModifiedBy>
  <cp:revision>3</cp:revision>
  <dcterms:created xsi:type="dcterms:W3CDTF">2023-07-17T08:02:00Z</dcterms:created>
  <dcterms:modified xsi:type="dcterms:W3CDTF">2023-07-17T08:14:00Z</dcterms:modified>
</cp:coreProperties>
</file>